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B81" w:rsidRPr="00A810A3" w:rsidRDefault="00750A24" w:rsidP="00750A24">
      <w:pPr>
        <w:spacing w:after="0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810A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</w:t>
      </w:r>
      <w:r w:rsidR="00DE513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</w:t>
      </w:r>
      <w:proofErr w:type="spellStart"/>
      <w:r w:rsidR="001B4B81" w:rsidRPr="00A810A3">
        <w:rPr>
          <w:rFonts w:ascii="Times New Roman" w:hAnsi="Times New Roman" w:cs="Times New Roman"/>
          <w:b/>
          <w:sz w:val="32"/>
          <w:szCs w:val="32"/>
        </w:rPr>
        <w:t>Висновок</w:t>
      </w:r>
      <w:proofErr w:type="spellEnd"/>
      <w:r w:rsidR="001B4B81" w:rsidRPr="00A810A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B4B81" w:rsidRPr="00A810A3" w:rsidRDefault="00BF1D72" w:rsidP="001B4B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фінансового</w:t>
      </w:r>
      <w:r w:rsidR="001B4B81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>Ніжинської</w:t>
      </w:r>
      <w:r w:rsidR="001B4B81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</w:t>
      </w:r>
    </w:p>
    <w:p w:rsidR="00B720BB" w:rsidRPr="00A810A3" w:rsidRDefault="001B4B81" w:rsidP="001B4B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щодо необхідності внесення змін</w:t>
      </w:r>
      <w:r w:rsidR="00170B9A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доповнень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r w:rsidR="00170B9A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>Ніжинської</w:t>
      </w:r>
      <w:r w:rsidR="00170B9A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7 скликання </w:t>
      </w:r>
      <w:r w:rsidR="00B720BB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="00B720BB" w:rsidRPr="00A810A3">
        <w:rPr>
          <w:rFonts w:ascii="Times New Roman" w:hAnsi="Times New Roman" w:cs="Times New Roman"/>
          <w:b/>
          <w:sz w:val="28"/>
          <w:szCs w:val="28"/>
          <w:lang w:val="uk-UA"/>
        </w:rPr>
        <w:t>.1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720BB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.2016р. № 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>9-19/2016</w:t>
      </w:r>
      <w:r w:rsidR="00B720BB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576C1" w:rsidRPr="00A810A3" w:rsidRDefault="00B720BB" w:rsidP="001B4B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"Про </w:t>
      </w:r>
      <w:r w:rsidR="00F07759" w:rsidRPr="00A810A3">
        <w:rPr>
          <w:rFonts w:ascii="Times New Roman" w:hAnsi="Times New Roman" w:cs="Times New Roman"/>
          <w:b/>
          <w:sz w:val="28"/>
          <w:szCs w:val="28"/>
          <w:lang w:val="uk-UA"/>
        </w:rPr>
        <w:t>міський бюджет м. Ніжина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2017 рік"</w:t>
      </w:r>
    </w:p>
    <w:p w:rsidR="001B4B81" w:rsidRPr="00A810A3" w:rsidRDefault="000D6F7E" w:rsidP="000D6F7E">
      <w:pPr>
        <w:tabs>
          <w:tab w:val="left" w:pos="33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на 27 сесію міської ради від 26.07.2017 року</w:t>
      </w:r>
    </w:p>
    <w:p w:rsidR="000D6F7E" w:rsidRPr="00A810A3" w:rsidRDefault="000D6F7E" w:rsidP="000D6F7E">
      <w:pPr>
        <w:tabs>
          <w:tab w:val="left" w:pos="33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7BE6" w:rsidRPr="00A810A3" w:rsidRDefault="00637BE6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Збільшення доходної частини загального фонду бюджету міста </w:t>
      </w:r>
      <w:r w:rsidR="004F1242" w:rsidRPr="00A810A3">
        <w:rPr>
          <w:rFonts w:ascii="Times New Roman" w:hAnsi="Times New Roman" w:cs="Times New Roman"/>
          <w:b/>
          <w:sz w:val="28"/>
          <w:szCs w:val="28"/>
          <w:lang w:val="uk-UA"/>
        </w:rPr>
        <w:t>Ніжина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(без субвенцій) на суму </w:t>
      </w:r>
      <w:r w:rsidR="000D6F7E" w:rsidRPr="00A810A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6C4297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3 938,4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тис.</w:t>
      </w:r>
      <w:r w:rsidR="00C1622B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</w:p>
    <w:p w:rsidR="00A926FA" w:rsidRPr="00A810A3" w:rsidRDefault="00A8014C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>Відповідно до п.7 ст.78 Бюджетного кодексу України</w:t>
      </w:r>
      <w:r w:rsidR="00C1622B" w:rsidRPr="00A810A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внесення змін до рішення </w:t>
      </w:r>
      <w:r w:rsidR="00A926FA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місцевий бюджет ухвалюється відповідною місцевою радою на підставі офіційного висновку місцевого фінансового органу про перевиконання </w:t>
      </w:r>
      <w:r w:rsidR="002F7DB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чи недовиконання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доходної частини загального фонду. Факт перевиконання визнається за підсумками першого кварталу </w:t>
      </w:r>
      <w:r w:rsidR="002F7DB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та наступних звітних періодів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>за умови перевищення доходів загального фонду (без урахування міжбюджетних трансфертів), врахованих у розписі місцевого бюджету на відповідний період, не менше ніж на 5 відсотків.</w:t>
      </w:r>
    </w:p>
    <w:p w:rsidR="00A8014C" w:rsidRPr="00A810A3" w:rsidRDefault="00637BE6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EF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За підсумками </w:t>
      </w:r>
      <w:r w:rsidR="00FA3EFE" w:rsidRPr="00A810A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півріччя </w:t>
      </w:r>
      <w:r w:rsidR="00745D0D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надходження власних та закріплених доходів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22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загального фонду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бюджету міста </w:t>
      </w:r>
      <w:r w:rsidR="00FA3EF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Ніжина </w:t>
      </w:r>
      <w:r w:rsidR="00745D0D" w:rsidRPr="00A810A3">
        <w:rPr>
          <w:rFonts w:ascii="Times New Roman" w:hAnsi="Times New Roman" w:cs="Times New Roman"/>
          <w:sz w:val="28"/>
          <w:szCs w:val="28"/>
          <w:lang w:val="uk-UA"/>
        </w:rPr>
        <w:t>склали</w:t>
      </w:r>
      <w:r w:rsidR="00FA3EF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>95 677,4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C1622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грн., </w:t>
      </w:r>
      <w:r w:rsidR="00745D0D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>34,3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% від затвердженого розпису доходів на січень 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червень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2017р. Планові показники перевиконані </w:t>
      </w:r>
      <w:r w:rsidR="00745D0D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в цілому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1622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24 429,2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="00C1622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14C" w:rsidRPr="00A810A3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9C149E" w:rsidRPr="00A810A3" w:rsidRDefault="009C149E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З урахуванням </w:t>
      </w:r>
      <w:r w:rsidR="006B5F2E" w:rsidRPr="00A810A3">
        <w:rPr>
          <w:rFonts w:ascii="Times New Roman" w:hAnsi="Times New Roman" w:cs="Times New Roman"/>
          <w:sz w:val="28"/>
          <w:szCs w:val="28"/>
          <w:lang w:val="uk-UA"/>
        </w:rPr>
        <w:t>середньомісячн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6B5F2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планов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6B5F2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показник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>ів  по доходах в обсязі 14,</w:t>
      </w:r>
      <w:r w:rsidR="0080540B" w:rsidRPr="00A810A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млн. грн. та фа</w:t>
      </w:r>
      <w:r w:rsidR="0080540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ктичних  надходжень 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перевиконання доходів за І </w:t>
      </w:r>
      <w:r w:rsidR="000D6F7E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півріччя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року складає </w:t>
      </w:r>
      <w:r w:rsidR="0080540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6,7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млн. грн. або </w:t>
      </w:r>
      <w:r w:rsidR="0080540B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7,5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%. </w:t>
      </w:r>
    </w:p>
    <w:p w:rsidR="00745D0D" w:rsidRPr="00A810A3" w:rsidRDefault="00745D0D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Але, оскільки внесення змін до бюджету проводиться </w:t>
      </w:r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>наприкінці липня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, пропонуємо враховувати </w:t>
      </w:r>
      <w:r w:rsidR="00371A2A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очікувані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виконання бюджету за січень – </w:t>
      </w:r>
      <w:r w:rsidR="00371A2A" w:rsidRPr="00A810A3">
        <w:rPr>
          <w:rFonts w:ascii="Times New Roman" w:hAnsi="Times New Roman" w:cs="Times New Roman"/>
          <w:sz w:val="28"/>
          <w:szCs w:val="28"/>
          <w:lang w:val="uk-UA"/>
        </w:rPr>
        <w:t>серпень</w:t>
      </w:r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поточного року. За підсумками </w:t>
      </w:r>
      <w:r w:rsidR="00371A2A" w:rsidRPr="00A810A3">
        <w:rPr>
          <w:rFonts w:ascii="Times New Roman" w:hAnsi="Times New Roman" w:cs="Times New Roman"/>
          <w:sz w:val="28"/>
          <w:szCs w:val="28"/>
          <w:lang w:val="uk-UA"/>
        </w:rPr>
        <w:t>восьми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місяців року надходження власних та закріплених доходів загального фонду бюджету міста Ніжина </w:t>
      </w:r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>мають скласти  1</w:t>
      </w:r>
      <w:r w:rsidR="00371A2A" w:rsidRPr="00A810A3">
        <w:rPr>
          <w:rFonts w:ascii="Times New Roman" w:hAnsi="Times New Roman" w:cs="Times New Roman"/>
          <w:sz w:val="28"/>
          <w:szCs w:val="28"/>
          <w:lang w:val="uk-UA"/>
        </w:rPr>
        <w:t>32 697,3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при </w:t>
      </w:r>
      <w:proofErr w:type="spellStart"/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>середньопланових</w:t>
      </w:r>
      <w:proofErr w:type="spellEnd"/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показниках 1</w:t>
      </w:r>
      <w:r w:rsidR="00E968C2" w:rsidRPr="00A810A3">
        <w:rPr>
          <w:rFonts w:ascii="Times New Roman" w:hAnsi="Times New Roman" w:cs="Times New Roman"/>
          <w:sz w:val="28"/>
          <w:szCs w:val="28"/>
          <w:lang w:val="uk-UA"/>
        </w:rPr>
        <w:t>18 758,9</w:t>
      </w:r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0 тис. грн. </w:t>
      </w:r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968C2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чікуване перевиконання </w:t>
      </w:r>
      <w:proofErr w:type="spellStart"/>
      <w:r w:rsidR="00E968C2" w:rsidRPr="00A810A3">
        <w:rPr>
          <w:rFonts w:ascii="Times New Roman" w:hAnsi="Times New Roman" w:cs="Times New Roman"/>
          <w:sz w:val="28"/>
          <w:szCs w:val="28"/>
          <w:lang w:val="uk-UA"/>
        </w:rPr>
        <w:t>середньо</w:t>
      </w:r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>планових</w:t>
      </w:r>
      <w:proofErr w:type="spellEnd"/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4A41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показник</w:t>
      </w:r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>ів на 01.0</w:t>
      </w:r>
      <w:r w:rsidR="00E968C2" w:rsidRPr="00A810A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>.17 р. складе 1</w:t>
      </w:r>
      <w:r w:rsidR="00E968C2" w:rsidRPr="00A810A3">
        <w:rPr>
          <w:rFonts w:ascii="Times New Roman" w:hAnsi="Times New Roman" w:cs="Times New Roman"/>
          <w:sz w:val="28"/>
          <w:szCs w:val="28"/>
          <w:lang w:val="uk-UA"/>
        </w:rPr>
        <w:t>3 938,4</w:t>
      </w:r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 грн. </w:t>
      </w:r>
    </w:p>
    <w:p w:rsidR="00940603" w:rsidRPr="00A810A3" w:rsidRDefault="0041198F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Фінансове управління пропонує </w:t>
      </w:r>
      <w:r w:rsidR="005C2991" w:rsidRPr="00A810A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>більшення планових показників по</w:t>
      </w:r>
      <w:r w:rsidR="005C2991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доходах та видатках загального фонду провести в сумі </w:t>
      </w:r>
      <w:r w:rsidR="004A7C1A" w:rsidRPr="00A810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1" w:rsidRPr="00A810A3">
        <w:rPr>
          <w:rFonts w:ascii="Times New Roman" w:hAnsi="Times New Roman" w:cs="Times New Roman"/>
          <w:sz w:val="28"/>
          <w:szCs w:val="28"/>
          <w:lang w:val="uk-UA"/>
        </w:rPr>
        <w:t>3 938,4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  <w:r w:rsidR="002245F2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245F2" w:rsidRPr="00A810A3" w:rsidRDefault="002245F2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4E9B" w:rsidRPr="00A810A3" w:rsidRDefault="00104E9B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2) Збільшення обсягів </w:t>
      </w:r>
      <w:r w:rsidR="00062920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міжбюджетних трансфертів на суму </w:t>
      </w:r>
      <w:r w:rsidR="00E10E02" w:rsidRPr="00A810A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62920" w:rsidRPr="00A810A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E10E02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 703,3 </w:t>
      </w:r>
      <w:proofErr w:type="spellStart"/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F5E26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>Місту додатково виділено:</w:t>
      </w:r>
    </w:p>
    <w:p w:rsidR="000F5E26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>- субвенцію з державного  бюджету місцевим бюджетам на здійснення заходів щодо соціально - економічного розвитку окремих територій – 1 725,0 тис. грн.;</w:t>
      </w:r>
    </w:p>
    <w:p w:rsidR="008E0E30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E42A7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іншу </w:t>
      </w:r>
      <w:r w:rsidR="00FD174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субвенцію </w:t>
      </w:r>
      <w:r w:rsidR="00DE42A7" w:rsidRPr="00A810A3">
        <w:rPr>
          <w:rFonts w:ascii="Times New Roman" w:hAnsi="Times New Roman" w:cs="Times New Roman"/>
          <w:sz w:val="28"/>
          <w:szCs w:val="28"/>
          <w:lang w:val="uk-UA"/>
        </w:rPr>
        <w:t>на виконання доручень виборців депутатами обласної ради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– 8,0 тис. грн.;</w:t>
      </w:r>
    </w:p>
    <w:p w:rsidR="000F5E26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>- субвенцію з державного бюджету  місцевим бюджетам  на надання пільг  та житлових субсидій населенню на придбання твердого та рідкого  пічного побутового  палива і  скрапленого газу – 33,0 тис. грн.;</w:t>
      </w:r>
    </w:p>
    <w:p w:rsidR="000F5E26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>- субвенцію на утримання об’єкту спільного користування – Ніжинського пологового будинку – 30,0 тис. грн.;</w:t>
      </w:r>
    </w:p>
    <w:p w:rsidR="000F5E26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lastRenderedPageBreak/>
        <w:t>- субвенцію на погашення різниці між фактичною вартістю теплової енергії, послуг з централізованого опалення, постачання гарячої води, централізованого водопостачання та водовідведення, та тарифами, що затверджувалися органами державної влади  та місцевого самоврядування – 8 753,8 тис. грн.;</w:t>
      </w:r>
    </w:p>
    <w:p w:rsidR="000F5E26" w:rsidRPr="00A810A3" w:rsidRDefault="000F5E26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>- кошти  ДФРР на реконструкцію нежитлових приміщень на першому поверсі ЗОШ № 14 під лікарську амбулаторію сімейної медицини – 1 153,</w:t>
      </w:r>
      <w:r w:rsidR="00B112F7" w:rsidRPr="00A810A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2245F2" w:rsidRPr="00A810A3" w:rsidRDefault="002245F2" w:rsidP="002245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69D6" w:rsidRPr="00A810A3" w:rsidRDefault="00D769D6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4617" w:rsidRPr="00A810A3" w:rsidRDefault="00104E9B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3) Збільшення </w:t>
      </w:r>
      <w:r w:rsidR="007B1E00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бюджету розвитку на </w:t>
      </w:r>
      <w:r w:rsidR="00E10E02" w:rsidRPr="00A810A3">
        <w:rPr>
          <w:rFonts w:ascii="Times New Roman" w:hAnsi="Times New Roman" w:cs="Times New Roman"/>
          <w:b/>
          <w:sz w:val="28"/>
          <w:szCs w:val="28"/>
          <w:lang w:val="uk-UA"/>
        </w:rPr>
        <w:t>293,4</w:t>
      </w:r>
      <w:r w:rsidR="007B1E00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грн.</w:t>
      </w:r>
    </w:p>
    <w:p w:rsidR="002245F2" w:rsidRPr="00A810A3" w:rsidRDefault="002245F2" w:rsidP="002245F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При річному уточненому плані по бюджету розвитку на 2017 рік </w:t>
      </w:r>
      <w:r w:rsidR="00E10E02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в сумі 4 501,0 тис. грн.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>фактичні надходження за січень-</w:t>
      </w:r>
      <w:r w:rsidR="00E10E02" w:rsidRPr="00A810A3">
        <w:rPr>
          <w:rFonts w:ascii="Times New Roman" w:hAnsi="Times New Roman" w:cs="Times New Roman"/>
          <w:sz w:val="28"/>
          <w:szCs w:val="28"/>
          <w:lang w:val="uk-UA"/>
        </w:rPr>
        <w:t>червень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склали 4</w:t>
      </w:r>
      <w:r w:rsidR="00E10E02" w:rsidRPr="00A810A3">
        <w:rPr>
          <w:rFonts w:ascii="Times New Roman" w:hAnsi="Times New Roman" w:cs="Times New Roman"/>
          <w:sz w:val="28"/>
          <w:szCs w:val="28"/>
          <w:lang w:val="uk-UA"/>
        </w:rPr>
        <w:t> 794,5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 грн. Річний план перевиконаний в цілому на 2</w:t>
      </w:r>
      <w:r w:rsidR="00E10E02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93,4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:rsidR="00E16F09" w:rsidRPr="00A810A3" w:rsidRDefault="00E16F09" w:rsidP="00957981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78BD" w:rsidRPr="00A810A3" w:rsidRDefault="004678BD" w:rsidP="00E16F09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Отже</w:t>
      </w:r>
      <w:r w:rsidR="008A59D1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="00784F22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загальний обсяг доходів </w:t>
      </w:r>
      <w:r w:rsidR="00B31B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видатків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бюджету міста </w:t>
      </w:r>
      <w:r w:rsidR="00784F22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пропонується 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збільшити на суму </w:t>
      </w:r>
      <w:r w:rsidR="009C1F3B" w:rsidRPr="00A810A3">
        <w:rPr>
          <w:rFonts w:ascii="Times New Roman" w:hAnsi="Times New Roman" w:cs="Times New Roman"/>
          <w:b/>
          <w:sz w:val="28"/>
          <w:szCs w:val="28"/>
          <w:lang w:val="uk-UA"/>
        </w:rPr>
        <w:t>25 935,1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тис. грн.,  в тому числі :</w:t>
      </w:r>
    </w:p>
    <w:p w:rsidR="004678BD" w:rsidRPr="00A810A3" w:rsidRDefault="004678BD" w:rsidP="00E16F09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ому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фонд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174C" w:rsidRPr="00A810A3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0E02" w:rsidRPr="00A810A3">
        <w:rPr>
          <w:rFonts w:ascii="Times New Roman" w:hAnsi="Times New Roman" w:cs="Times New Roman"/>
          <w:b/>
          <w:sz w:val="28"/>
          <w:szCs w:val="28"/>
          <w:lang w:val="uk-UA"/>
        </w:rPr>
        <w:t>13 938,4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тис. грн.;</w:t>
      </w:r>
    </w:p>
    <w:p w:rsidR="004678BD" w:rsidRPr="00A810A3" w:rsidRDefault="004678BD" w:rsidP="00E16F09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>по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спеціальн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ому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фонд</w:t>
      </w:r>
      <w:r w:rsidR="00E16F09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="00B31B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(бюджету розвитку) </w:t>
      </w:r>
      <w:r w:rsidR="00FD174C" w:rsidRPr="00A810A3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0E02" w:rsidRPr="00A810A3">
        <w:rPr>
          <w:rFonts w:ascii="Times New Roman" w:hAnsi="Times New Roman" w:cs="Times New Roman"/>
          <w:b/>
          <w:sz w:val="28"/>
          <w:szCs w:val="28"/>
          <w:lang w:val="uk-UA"/>
        </w:rPr>
        <w:t>293,4</w:t>
      </w:r>
      <w:r w:rsidR="00FD174C" w:rsidRPr="00A810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тис. грн.</w:t>
      </w:r>
      <w:r w:rsidR="009C1F3B" w:rsidRPr="00A810A3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</w:p>
    <w:p w:rsidR="009C1F3B" w:rsidRPr="00A810A3" w:rsidRDefault="009C1F3B" w:rsidP="00E16F09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b/>
          <w:sz w:val="28"/>
          <w:szCs w:val="28"/>
          <w:lang w:val="uk-UA"/>
        </w:rPr>
        <w:t>- по трансфертах – 11703,3 тис. грн.</w:t>
      </w:r>
    </w:p>
    <w:p w:rsidR="00E16F09" w:rsidRPr="00A810A3" w:rsidRDefault="00E16F09" w:rsidP="00DE17E8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769D6" w:rsidRPr="00A810A3" w:rsidRDefault="00E16F09" w:rsidP="00DE17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769D6" w:rsidRPr="00A810A3" w:rsidRDefault="00D769D6" w:rsidP="00DE17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69D6" w:rsidRPr="00A810A3" w:rsidRDefault="00D769D6" w:rsidP="00DE17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69D6" w:rsidRPr="00A810A3" w:rsidRDefault="00D769D6" w:rsidP="00DE17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1ECC" w:rsidRPr="00750A24" w:rsidRDefault="00E16F09" w:rsidP="00DE17E8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AF2" w:rsidRPr="00A810A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E1EC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ачальник фінансового управління                  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E1ECC" w:rsidRPr="00A810A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810A3">
        <w:rPr>
          <w:rFonts w:ascii="Times New Roman" w:hAnsi="Times New Roman" w:cs="Times New Roman"/>
          <w:sz w:val="28"/>
          <w:szCs w:val="28"/>
          <w:lang w:val="uk-UA"/>
        </w:rPr>
        <w:t>Л.В.Писар</w:t>
      </w:r>
      <w:r w:rsidRPr="00091AB3">
        <w:rPr>
          <w:rFonts w:ascii="Times New Roman" w:hAnsi="Times New Roman" w:cs="Times New Roman"/>
          <w:sz w:val="28"/>
          <w:szCs w:val="28"/>
          <w:lang w:val="uk-UA"/>
        </w:rPr>
        <w:t>енко</w:t>
      </w:r>
    </w:p>
    <w:sectPr w:rsidR="00EE1ECC" w:rsidRPr="00750A24" w:rsidSect="005D3AEC">
      <w:pgSz w:w="11906" w:h="16838"/>
      <w:pgMar w:top="426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B81"/>
    <w:rsid w:val="00062920"/>
    <w:rsid w:val="00091AB3"/>
    <w:rsid w:val="000A432A"/>
    <w:rsid w:val="000C38B6"/>
    <w:rsid w:val="000D6F7E"/>
    <w:rsid w:val="000F5E26"/>
    <w:rsid w:val="00104E9B"/>
    <w:rsid w:val="00132EAC"/>
    <w:rsid w:val="00145629"/>
    <w:rsid w:val="00170B9A"/>
    <w:rsid w:val="001B4B81"/>
    <w:rsid w:val="001D24E2"/>
    <w:rsid w:val="00203605"/>
    <w:rsid w:val="00203A04"/>
    <w:rsid w:val="002245F2"/>
    <w:rsid w:val="00262246"/>
    <w:rsid w:val="00267A68"/>
    <w:rsid w:val="002754C7"/>
    <w:rsid w:val="00282810"/>
    <w:rsid w:val="0028347E"/>
    <w:rsid w:val="00283647"/>
    <w:rsid w:val="00286443"/>
    <w:rsid w:val="002B12D9"/>
    <w:rsid w:val="002E3AF2"/>
    <w:rsid w:val="002F037E"/>
    <w:rsid w:val="002F7DBC"/>
    <w:rsid w:val="00321E3C"/>
    <w:rsid w:val="0035506D"/>
    <w:rsid w:val="003576C1"/>
    <w:rsid w:val="00371A2A"/>
    <w:rsid w:val="003747F6"/>
    <w:rsid w:val="003A3E05"/>
    <w:rsid w:val="003D2292"/>
    <w:rsid w:val="003E18DB"/>
    <w:rsid w:val="004001B6"/>
    <w:rsid w:val="0041198F"/>
    <w:rsid w:val="00443AEC"/>
    <w:rsid w:val="004635E3"/>
    <w:rsid w:val="004678BD"/>
    <w:rsid w:val="004A7C1A"/>
    <w:rsid w:val="004F1242"/>
    <w:rsid w:val="004F3696"/>
    <w:rsid w:val="00555C7F"/>
    <w:rsid w:val="00567E16"/>
    <w:rsid w:val="005C2991"/>
    <w:rsid w:val="005D3AEC"/>
    <w:rsid w:val="00624A41"/>
    <w:rsid w:val="00626529"/>
    <w:rsid w:val="00637BE6"/>
    <w:rsid w:val="00694CF9"/>
    <w:rsid w:val="006B2411"/>
    <w:rsid w:val="006B5F2E"/>
    <w:rsid w:val="006C4297"/>
    <w:rsid w:val="007119AB"/>
    <w:rsid w:val="00735D61"/>
    <w:rsid w:val="00745D0D"/>
    <w:rsid w:val="00750A24"/>
    <w:rsid w:val="00762E4D"/>
    <w:rsid w:val="0077519E"/>
    <w:rsid w:val="00784F22"/>
    <w:rsid w:val="007B052C"/>
    <w:rsid w:val="007B1E00"/>
    <w:rsid w:val="0080540B"/>
    <w:rsid w:val="0081064B"/>
    <w:rsid w:val="00854A26"/>
    <w:rsid w:val="0086100B"/>
    <w:rsid w:val="008A59D1"/>
    <w:rsid w:val="008D59BB"/>
    <w:rsid w:val="008E0E30"/>
    <w:rsid w:val="008E4FCF"/>
    <w:rsid w:val="008F6C62"/>
    <w:rsid w:val="00900507"/>
    <w:rsid w:val="0092321B"/>
    <w:rsid w:val="00940603"/>
    <w:rsid w:val="00942245"/>
    <w:rsid w:val="00957981"/>
    <w:rsid w:val="009738A6"/>
    <w:rsid w:val="009764C6"/>
    <w:rsid w:val="009A686E"/>
    <w:rsid w:val="009C149E"/>
    <w:rsid w:val="009C1F3B"/>
    <w:rsid w:val="00A37B04"/>
    <w:rsid w:val="00A8014C"/>
    <w:rsid w:val="00A810A3"/>
    <w:rsid w:val="00A926FA"/>
    <w:rsid w:val="00AB2A34"/>
    <w:rsid w:val="00AC1873"/>
    <w:rsid w:val="00AC57E5"/>
    <w:rsid w:val="00B112F7"/>
    <w:rsid w:val="00B27957"/>
    <w:rsid w:val="00B31BC3"/>
    <w:rsid w:val="00B720BB"/>
    <w:rsid w:val="00B821AE"/>
    <w:rsid w:val="00BC59D8"/>
    <w:rsid w:val="00BC64B5"/>
    <w:rsid w:val="00BD6A7E"/>
    <w:rsid w:val="00BE2970"/>
    <w:rsid w:val="00BF1D72"/>
    <w:rsid w:val="00BF4C2D"/>
    <w:rsid w:val="00C1622B"/>
    <w:rsid w:val="00C74EA6"/>
    <w:rsid w:val="00C775A7"/>
    <w:rsid w:val="00C8669C"/>
    <w:rsid w:val="00CC127F"/>
    <w:rsid w:val="00CC6C11"/>
    <w:rsid w:val="00CE3906"/>
    <w:rsid w:val="00D44547"/>
    <w:rsid w:val="00D769D6"/>
    <w:rsid w:val="00D86961"/>
    <w:rsid w:val="00DA425F"/>
    <w:rsid w:val="00DE17E8"/>
    <w:rsid w:val="00DE42A7"/>
    <w:rsid w:val="00DE5136"/>
    <w:rsid w:val="00E10E02"/>
    <w:rsid w:val="00E16F09"/>
    <w:rsid w:val="00E20857"/>
    <w:rsid w:val="00E3787B"/>
    <w:rsid w:val="00E84617"/>
    <w:rsid w:val="00E968C2"/>
    <w:rsid w:val="00EE1ECC"/>
    <w:rsid w:val="00F07759"/>
    <w:rsid w:val="00F71678"/>
    <w:rsid w:val="00F84B4F"/>
    <w:rsid w:val="00FA3EFE"/>
    <w:rsid w:val="00FD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C1"/>
  </w:style>
  <w:style w:type="paragraph" w:styleId="3">
    <w:name w:val="heading 3"/>
    <w:basedOn w:val="a"/>
    <w:link w:val="30"/>
    <w:uiPriority w:val="9"/>
    <w:qFormat/>
    <w:rsid w:val="008106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4B4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106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79194-C567-46AE-9B9A-F1E5DB59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67</cp:revision>
  <cp:lastPrinted>2017-07-24T08:58:00Z</cp:lastPrinted>
  <dcterms:created xsi:type="dcterms:W3CDTF">2017-03-24T07:45:00Z</dcterms:created>
  <dcterms:modified xsi:type="dcterms:W3CDTF">2017-07-24T09:31:00Z</dcterms:modified>
</cp:coreProperties>
</file>